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B5" w:rsidRPr="005A04B5" w:rsidRDefault="005A04B5" w:rsidP="005A04B5">
      <w:pPr>
        <w:rPr>
          <w:rFonts w:ascii="Verdana" w:hAnsi="Verdana"/>
        </w:rPr>
      </w:pPr>
      <w:bookmarkStart w:id="0" w:name="_GoBack"/>
      <w:r w:rsidRPr="005A04B5">
        <w:rPr>
          <w:rFonts w:ascii="Verdana" w:hAnsi="Verdana"/>
          <w:noProof/>
          <w:lang w:eastAsia="nl-NL" w:bidi="ar-SA"/>
        </w:rPr>
        <w:drawing>
          <wp:inline distT="0" distB="0" distL="0" distR="0" wp14:anchorId="28976B2F" wp14:editId="53F7B23B">
            <wp:extent cx="5817870" cy="2784475"/>
            <wp:effectExtent l="0" t="0" r="0" b="0"/>
            <wp:docPr id="1" name="Afbeelding 0" descr="briefhoofd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0" descr="briefhoofd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F7339" w:rsidRDefault="00EF7339">
      <w:pPr>
        <w:rPr>
          <w:rFonts w:ascii="Verdana" w:hAnsi="Verdana"/>
          <w:sz w:val="20"/>
          <w:szCs w:val="20"/>
        </w:rPr>
      </w:pPr>
    </w:p>
    <w:p w:rsidR="001657D7" w:rsidRDefault="001657D7">
      <w:pPr>
        <w:rPr>
          <w:rFonts w:ascii="Verdana" w:hAnsi="Verdana"/>
          <w:sz w:val="20"/>
          <w:szCs w:val="20"/>
        </w:rPr>
      </w:pPr>
    </w:p>
    <w:p w:rsidR="001657D7" w:rsidRDefault="001657D7">
      <w:pPr>
        <w:rPr>
          <w:rFonts w:ascii="Verdana" w:hAnsi="Verdana"/>
          <w:sz w:val="20"/>
          <w:szCs w:val="20"/>
        </w:rPr>
      </w:pPr>
    </w:p>
    <w:p w:rsidR="001657D7" w:rsidRPr="001657D7" w:rsidRDefault="001657D7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32"/>
          <w:szCs w:val="32"/>
        </w:rPr>
        <w:t>Beleidsplan 2020 - 2030</w:t>
      </w:r>
    </w:p>
    <w:sdt>
      <w:sdtPr>
        <w:rPr>
          <w:rFonts w:ascii="Verdana" w:eastAsia="Arial Unicode MS" w:hAnsi="Verdana" w:cs="Times New Roman"/>
          <w:b w:val="0"/>
          <w:bCs w:val="0"/>
          <w:color w:val="auto"/>
          <w:kern w:val="2"/>
          <w:sz w:val="20"/>
          <w:szCs w:val="20"/>
          <w:bdr w:val="none" w:sz="0" w:space="0" w:color="auto"/>
          <w:lang w:val="nl-NL" w:eastAsia="en-US" w:bidi="hi-IN"/>
        </w:rPr>
        <w:id w:val="1192269264"/>
        <w:docPartObj>
          <w:docPartGallery w:val="Table of Contents"/>
          <w:docPartUnique/>
        </w:docPartObj>
      </w:sdtPr>
      <w:sdtEndPr>
        <w:rPr>
          <w:rFonts w:eastAsia="SimSun" w:cs="Lucida Sans"/>
          <w:color w:val="00000A"/>
          <w:lang w:eastAsia="zh-CN"/>
        </w:rPr>
      </w:sdtEndPr>
      <w:sdtContent>
        <w:p w:rsidR="001657D7" w:rsidRPr="00E0189E" w:rsidRDefault="001657D7" w:rsidP="001657D7">
          <w:pPr>
            <w:pStyle w:val="Kopvaninhoudsopgave"/>
            <w:rPr>
              <w:rFonts w:ascii="Verdana" w:hAnsi="Verdana"/>
              <w:sz w:val="20"/>
              <w:szCs w:val="20"/>
              <w:lang w:val="nl-NL"/>
            </w:rPr>
          </w:pPr>
          <w:r w:rsidRPr="00E0189E">
            <w:rPr>
              <w:rFonts w:ascii="Verdana" w:hAnsi="Verdana"/>
              <w:sz w:val="20"/>
              <w:szCs w:val="20"/>
              <w:lang w:val="nl-NL"/>
            </w:rPr>
            <w:t>Inhoud</w:t>
          </w:r>
        </w:p>
        <w:p w:rsidR="001657D7" w:rsidRPr="00E0189E" w:rsidRDefault="001657D7" w:rsidP="001657D7">
          <w:pPr>
            <w:pStyle w:val="Hoofdtekst"/>
            <w:rPr>
              <w:rFonts w:ascii="Verdana" w:hAnsi="Verdana"/>
              <w:sz w:val="20"/>
              <w:szCs w:val="20"/>
            </w:rPr>
          </w:pPr>
        </w:p>
        <w:p w:rsidR="001657D7" w:rsidRPr="00E0189E" w:rsidRDefault="001657D7" w:rsidP="001657D7">
          <w:pPr>
            <w:pStyle w:val="Inhopg1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r w:rsidRPr="00E0189E">
            <w:rPr>
              <w:rFonts w:ascii="Verdana" w:hAnsi="Verdana"/>
              <w:sz w:val="20"/>
              <w:szCs w:val="20"/>
            </w:rPr>
            <w:fldChar w:fldCharType="begin"/>
          </w:r>
          <w:r w:rsidRPr="00E0189E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E0189E">
            <w:rPr>
              <w:rFonts w:ascii="Verdana" w:hAnsi="Verdana"/>
              <w:sz w:val="20"/>
              <w:szCs w:val="20"/>
            </w:rPr>
            <w:fldChar w:fldCharType="separate"/>
          </w:r>
          <w:hyperlink w:anchor="_Toc415818248" w:history="1">
            <w:r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Inleiding</w:t>
            </w:r>
            <w:r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_Toc415818248 \h </w:instrText>
            </w:r>
            <w:r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1"/>
            <w:tabs>
              <w:tab w:val="left" w:pos="480"/>
            </w:tabs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49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Missie/visie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_Toc415818249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2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0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1.2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Doelstelling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_Toc415818250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2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1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1.3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Strategie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_Toc415818251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1"/>
            <w:tabs>
              <w:tab w:val="left" w:pos="480"/>
            </w:tabs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2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Huidige situatie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_Toc415818252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2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3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2.1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Activiteiten van de organisatie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_Toc415818253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2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4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2.2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Activiteiten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</w:hyperlink>
          <w:r w:rsidR="00C5477F">
            <w:rPr>
              <w:rFonts w:ascii="Verdana" w:hAnsi="Verdana"/>
              <w:noProof/>
              <w:sz w:val="20"/>
              <w:szCs w:val="20"/>
            </w:rPr>
            <w:t>3</w:t>
          </w:r>
        </w:p>
        <w:p w:rsidR="001657D7" w:rsidRPr="00E0189E" w:rsidRDefault="00B61E63" w:rsidP="001657D7">
          <w:pPr>
            <w:pStyle w:val="Inhopg1"/>
            <w:tabs>
              <w:tab w:val="left" w:pos="480"/>
            </w:tabs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5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Toekomst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_Toc415818255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2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6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3.1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Voorbeeld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_Toc415818256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1"/>
            <w:tabs>
              <w:tab w:val="left" w:pos="480"/>
            </w:tabs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7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4.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Organisatie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_Toc415818257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2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8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4.1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Bestuur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_Toc415818258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2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59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4.2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Werknemers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_Toc415818259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B61E63" w:rsidP="001657D7">
          <w:pPr>
            <w:pStyle w:val="Inhopg1"/>
            <w:tabs>
              <w:tab w:val="left" w:pos="480"/>
            </w:tabs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  <w:hyperlink w:anchor="_Toc415818260" w:history="1"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5.</w:t>
            </w:r>
            <w:r w:rsidR="001657D7" w:rsidRPr="00E0189E">
              <w:rPr>
                <w:rFonts w:ascii="Verdana" w:eastAsiaTheme="minorEastAsia" w:hAnsi="Verdana" w:cstheme="minorBidi"/>
                <w:noProof/>
                <w:color w:val="auto"/>
                <w:sz w:val="20"/>
                <w:szCs w:val="20"/>
                <w:bdr w:val="none" w:sz="0" w:space="0" w:color="auto"/>
              </w:rPr>
              <w:tab/>
            </w:r>
            <w:r w:rsidR="001657D7" w:rsidRPr="00E0189E">
              <w:rPr>
                <w:rStyle w:val="Hyperlink"/>
                <w:rFonts w:ascii="Verdana" w:hAnsi="Verdana"/>
                <w:noProof/>
                <w:sz w:val="20"/>
                <w:szCs w:val="20"/>
              </w:rPr>
              <w:t>Financiën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_Toc415818260 \h </w:instrTex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5477F">
              <w:rPr>
                <w:rFonts w:ascii="Verdana" w:hAnsi="Verdana"/>
                <w:noProof/>
                <w:webHidden/>
                <w:sz w:val="20"/>
                <w:szCs w:val="20"/>
              </w:rPr>
              <w:t>4</w:t>
            </w:r>
            <w:r w:rsidR="001657D7" w:rsidRPr="00E0189E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57D7" w:rsidRPr="00E0189E" w:rsidRDefault="001657D7" w:rsidP="001657D7">
          <w:pPr>
            <w:pStyle w:val="Inhopg1"/>
            <w:rPr>
              <w:rFonts w:ascii="Verdana" w:eastAsiaTheme="minorEastAsia" w:hAnsi="Verdana" w:cstheme="minorBidi"/>
              <w:noProof/>
              <w:color w:val="auto"/>
              <w:sz w:val="20"/>
              <w:szCs w:val="20"/>
              <w:bdr w:val="none" w:sz="0" w:space="0" w:color="auto"/>
            </w:rPr>
          </w:pPr>
        </w:p>
        <w:p w:rsidR="00C5477F" w:rsidRDefault="001657D7" w:rsidP="001657D7">
          <w:pPr>
            <w:rPr>
              <w:rFonts w:ascii="Verdana" w:hAnsi="Verdana"/>
              <w:sz w:val="20"/>
              <w:szCs w:val="20"/>
            </w:rPr>
          </w:pPr>
          <w:r w:rsidRPr="00E0189E"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p>
      </w:sdtContent>
    </w:sdt>
    <w:p w:rsidR="001657D7" w:rsidRPr="00E0189E" w:rsidRDefault="001657D7" w:rsidP="001657D7">
      <w:pPr>
        <w:rPr>
          <w:rFonts w:ascii="Verdana" w:hAnsi="Verdana"/>
          <w:sz w:val="20"/>
          <w:szCs w:val="20"/>
        </w:rPr>
      </w:pPr>
      <w:r w:rsidRPr="00E0189E">
        <w:rPr>
          <w:rFonts w:ascii="Verdana" w:hAnsi="Verdana"/>
          <w:sz w:val="20"/>
          <w:szCs w:val="20"/>
        </w:rPr>
        <w:br w:type="page"/>
      </w:r>
    </w:p>
    <w:p w:rsidR="001657D7" w:rsidRPr="00C4672C" w:rsidRDefault="001657D7" w:rsidP="001657D7">
      <w:pPr>
        <w:pStyle w:val="Kop1"/>
        <w:rPr>
          <w:rFonts w:ascii="Verdana" w:hAnsi="Verdana"/>
          <w:color w:val="auto"/>
          <w:sz w:val="20"/>
          <w:szCs w:val="20"/>
        </w:rPr>
      </w:pPr>
      <w:bookmarkStart w:id="1" w:name="_Toc415818248"/>
      <w:r w:rsidRPr="00C4672C">
        <w:rPr>
          <w:rFonts w:ascii="Verdana" w:hAnsi="Verdana"/>
          <w:color w:val="auto"/>
          <w:sz w:val="20"/>
          <w:szCs w:val="20"/>
        </w:rPr>
        <w:lastRenderedPageBreak/>
        <w:t>Inleiding</w:t>
      </w:r>
      <w:bookmarkEnd w:id="1"/>
    </w:p>
    <w:p w:rsidR="001657D7" w:rsidRDefault="001657D7" w:rsidP="001657D7">
      <w:pPr>
        <w:pStyle w:val="Geenafstand"/>
        <w:rPr>
          <w:rFonts w:ascii="Verdana" w:hAnsi="Verdana"/>
          <w:sz w:val="20"/>
          <w:szCs w:val="20"/>
        </w:rPr>
      </w:pPr>
    </w:p>
    <w:p w:rsidR="001657D7" w:rsidRPr="00B3314E" w:rsidRDefault="001657D7" w:rsidP="001657D7">
      <w:pPr>
        <w:rPr>
          <w:rFonts w:ascii="Verdana" w:hAnsi="Verdana"/>
          <w:sz w:val="20"/>
          <w:szCs w:val="20"/>
        </w:rPr>
      </w:pPr>
      <w:r w:rsidRPr="00B3314E">
        <w:rPr>
          <w:rFonts w:ascii="Verdana" w:hAnsi="Verdana"/>
          <w:sz w:val="20"/>
          <w:szCs w:val="20"/>
        </w:rPr>
        <w:t xml:space="preserve">De HVT </w:t>
      </w:r>
      <w:r w:rsidR="00CE4768">
        <w:rPr>
          <w:rFonts w:ascii="Verdana" w:hAnsi="Verdana"/>
          <w:sz w:val="20"/>
          <w:szCs w:val="20"/>
        </w:rPr>
        <w:t xml:space="preserve">(Historische Vereniging Texel) </w:t>
      </w:r>
      <w:r w:rsidRPr="00B3314E">
        <w:rPr>
          <w:rFonts w:ascii="Verdana" w:hAnsi="Verdana"/>
          <w:sz w:val="20"/>
          <w:szCs w:val="20"/>
        </w:rPr>
        <w:t xml:space="preserve">verandert. Dat is vanzelfsprekend en ook geen probleem. Het ledental, de financiële situatie en de kwaliteit van ons blad geven geen aanleiding tot zorg. </w:t>
      </w:r>
    </w:p>
    <w:p w:rsidR="001657D7" w:rsidRDefault="001657D7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activiteiten van de vereniging worden voortvarend ter hand genomen en lezi</w:t>
      </w:r>
      <w:r w:rsidR="00DC378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gen en (kleine) exposities worden regelmatig georganiseerd.</w:t>
      </w:r>
    </w:p>
    <w:p w:rsidR="001657D7" w:rsidRDefault="001657D7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(permanente) huisvesting is een bron van zorg. </w:t>
      </w:r>
    </w:p>
    <w:p w:rsidR="001657D7" w:rsidRDefault="001657D7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huurcontract loopt tot en met 30 juni 2021 en kan daarna telkens met een jaar verlengd worden.</w:t>
      </w:r>
    </w:p>
    <w:p w:rsidR="00C4672C" w:rsidRDefault="001657D7" w:rsidP="00C4672C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vinden van een definitieve huisvesting is dan ook een toppriorite</w:t>
      </w:r>
      <w:r w:rsidR="00C4672C">
        <w:rPr>
          <w:rFonts w:ascii="Verdana" w:hAnsi="Verdana"/>
          <w:sz w:val="20"/>
          <w:szCs w:val="20"/>
        </w:rPr>
        <w:t>it van onze vereniging.</w:t>
      </w:r>
      <w:bookmarkStart w:id="2" w:name="_Toc415818249"/>
    </w:p>
    <w:p w:rsidR="00C4672C" w:rsidRDefault="00C4672C" w:rsidP="00C4672C">
      <w:pPr>
        <w:pStyle w:val="Geenafstand"/>
        <w:rPr>
          <w:rFonts w:ascii="Verdana" w:hAnsi="Verdana"/>
          <w:sz w:val="20"/>
          <w:szCs w:val="20"/>
        </w:rPr>
      </w:pPr>
    </w:p>
    <w:p w:rsidR="00C4672C" w:rsidRPr="00C4672C" w:rsidRDefault="00C4672C" w:rsidP="00C4672C">
      <w:pPr>
        <w:pStyle w:val="Geenafstand"/>
        <w:rPr>
          <w:rFonts w:ascii="Verdana" w:hAnsi="Verdana"/>
          <w:b/>
          <w:sz w:val="20"/>
          <w:szCs w:val="20"/>
        </w:rPr>
      </w:pPr>
    </w:p>
    <w:p w:rsidR="00C4672C" w:rsidRDefault="00C4672C" w:rsidP="00C4672C">
      <w:pPr>
        <w:pStyle w:val="Geenafstand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1. </w:t>
      </w:r>
      <w:r w:rsidR="001657D7" w:rsidRPr="00C4672C">
        <w:rPr>
          <w:rFonts w:ascii="Verdana" w:hAnsi="Verdana"/>
          <w:b/>
          <w:color w:val="auto"/>
          <w:sz w:val="20"/>
          <w:szCs w:val="20"/>
        </w:rPr>
        <w:t>Missie/visie</w:t>
      </w:r>
      <w:bookmarkStart w:id="3" w:name="_Toc415818250"/>
      <w:bookmarkEnd w:id="2"/>
    </w:p>
    <w:p w:rsidR="00C4672C" w:rsidRDefault="00C4672C" w:rsidP="00C4672C">
      <w:pPr>
        <w:pStyle w:val="Geenafstand"/>
        <w:rPr>
          <w:rFonts w:ascii="Verdana" w:hAnsi="Verdana"/>
          <w:b/>
          <w:color w:val="auto"/>
          <w:sz w:val="20"/>
          <w:szCs w:val="20"/>
        </w:rPr>
      </w:pPr>
    </w:p>
    <w:p w:rsidR="001657D7" w:rsidRPr="00C4672C" w:rsidRDefault="00C4672C" w:rsidP="00C4672C">
      <w:pPr>
        <w:pStyle w:val="Geenafstand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1.1</w:t>
      </w:r>
      <w:r w:rsidR="001657D7" w:rsidRPr="00C4672C">
        <w:rPr>
          <w:rFonts w:ascii="Verdana" w:hAnsi="Verdana"/>
          <w:color w:val="auto"/>
          <w:sz w:val="20"/>
          <w:szCs w:val="20"/>
        </w:rPr>
        <w:tab/>
        <w:t>Doelstelling</w:t>
      </w:r>
      <w:bookmarkEnd w:id="3"/>
    </w:p>
    <w:p w:rsidR="00C4672C" w:rsidRDefault="00CE4768" w:rsidP="00C4672C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doel van de HVT</w:t>
      </w:r>
      <w:r w:rsidR="00DC378C">
        <w:rPr>
          <w:rFonts w:ascii="Verdana" w:hAnsi="Verdana"/>
          <w:sz w:val="20"/>
          <w:szCs w:val="20"/>
        </w:rPr>
        <w:t xml:space="preserve"> is de historie van Texel in de ruimste zin te onderzoek, te beschermen en te bewaren voor het nageslacht.</w:t>
      </w:r>
      <w:bookmarkStart w:id="4" w:name="_Toc415818251"/>
    </w:p>
    <w:p w:rsidR="00C4672C" w:rsidRDefault="00C4672C" w:rsidP="00C4672C">
      <w:pPr>
        <w:pStyle w:val="Geenafstand"/>
        <w:rPr>
          <w:rFonts w:ascii="Verdana" w:hAnsi="Verdana"/>
          <w:sz w:val="20"/>
          <w:szCs w:val="20"/>
        </w:rPr>
      </w:pPr>
    </w:p>
    <w:p w:rsidR="001657D7" w:rsidRPr="00E0189E" w:rsidRDefault="00C4672C" w:rsidP="00C4672C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1.2</w:t>
      </w:r>
      <w:r w:rsidR="001657D7" w:rsidRPr="00E0189E">
        <w:rPr>
          <w:rFonts w:ascii="Verdana" w:hAnsi="Verdana"/>
          <w:sz w:val="20"/>
          <w:szCs w:val="20"/>
        </w:rPr>
        <w:tab/>
        <w:t>Strategie</w:t>
      </w:r>
      <w:bookmarkEnd w:id="4"/>
    </w:p>
    <w:p w:rsidR="00DC378C" w:rsidRDefault="00CE4768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HVT</w:t>
      </w:r>
      <w:r w:rsidR="00DC378C">
        <w:rPr>
          <w:rFonts w:ascii="Verdana" w:hAnsi="Verdana"/>
          <w:sz w:val="20"/>
          <w:szCs w:val="20"/>
        </w:rPr>
        <w:t xml:space="preserve"> tracht dit doel te bereiken door:</w:t>
      </w:r>
    </w:p>
    <w:p w:rsidR="00DC378C" w:rsidRDefault="00DC378C" w:rsidP="00DC378C">
      <w:pPr>
        <w:pStyle w:val="Geenafsta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Historisch archief onderzoek</w:t>
      </w:r>
    </w:p>
    <w:p w:rsidR="00DC378C" w:rsidRDefault="00DC378C" w:rsidP="00DC378C">
      <w:pPr>
        <w:pStyle w:val="Geenafsta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Bestudering van het Texels dialect</w:t>
      </w:r>
    </w:p>
    <w:p w:rsidR="00DC378C" w:rsidRDefault="00DC378C" w:rsidP="00DC378C">
      <w:pPr>
        <w:pStyle w:val="Geenafsta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Stamboomonderzoek</w:t>
      </w:r>
    </w:p>
    <w:p w:rsidR="00DC378C" w:rsidRDefault="00DC378C" w:rsidP="00DC378C">
      <w:pPr>
        <w:pStyle w:val="Geenafsta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Archeologisch onderzoek</w:t>
      </w:r>
    </w:p>
    <w:p w:rsidR="00C4672C" w:rsidRDefault="00414F61" w:rsidP="001657D7">
      <w:pPr>
        <w:pStyle w:val="Geenafsta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zich bezighouden met foto/film/video.</w:t>
      </w:r>
      <w:bookmarkStart w:id="5" w:name="_Toc415818252"/>
    </w:p>
    <w:p w:rsidR="00C4672C" w:rsidRDefault="00C4672C" w:rsidP="00C4672C">
      <w:pPr>
        <w:pStyle w:val="Geenafstand"/>
        <w:rPr>
          <w:rFonts w:ascii="Verdana" w:hAnsi="Verdana"/>
          <w:sz w:val="20"/>
          <w:szCs w:val="20"/>
        </w:rPr>
      </w:pPr>
    </w:p>
    <w:p w:rsidR="001657D7" w:rsidRPr="00C4672C" w:rsidRDefault="001657D7" w:rsidP="00C4672C">
      <w:pPr>
        <w:pStyle w:val="Geenafstand"/>
        <w:rPr>
          <w:rFonts w:ascii="Verdana" w:hAnsi="Verdana"/>
          <w:b/>
          <w:sz w:val="20"/>
          <w:szCs w:val="20"/>
        </w:rPr>
      </w:pPr>
      <w:r w:rsidRPr="00C4672C">
        <w:rPr>
          <w:rFonts w:ascii="Verdana" w:hAnsi="Verdana"/>
          <w:b/>
          <w:sz w:val="20"/>
          <w:szCs w:val="20"/>
        </w:rPr>
        <w:t>2.</w:t>
      </w:r>
      <w:r w:rsidRPr="00C4672C">
        <w:rPr>
          <w:rFonts w:ascii="Verdana" w:hAnsi="Verdana"/>
          <w:b/>
          <w:sz w:val="20"/>
          <w:szCs w:val="20"/>
        </w:rPr>
        <w:tab/>
        <w:t>Huidige situatie</w:t>
      </w:r>
      <w:bookmarkEnd w:id="5"/>
    </w:p>
    <w:p w:rsidR="001657D7" w:rsidRDefault="001657D7" w:rsidP="001657D7">
      <w:pPr>
        <w:pStyle w:val="Geenafstand"/>
        <w:rPr>
          <w:rFonts w:ascii="Verdana" w:hAnsi="Verdana"/>
          <w:sz w:val="20"/>
          <w:szCs w:val="20"/>
        </w:rPr>
      </w:pPr>
    </w:p>
    <w:p w:rsidR="00414F61" w:rsidRDefault="00CE4768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punten 1, 2 en 5 van de strategie worden intensief beoefend.</w:t>
      </w:r>
    </w:p>
    <w:p w:rsidR="00CE4768" w:rsidRDefault="00CE4768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 en 4 zijn activiteiten die wat meer aandacht behoeven.</w:t>
      </w:r>
    </w:p>
    <w:p w:rsidR="00CE4768" w:rsidRDefault="00CE4768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HVT is actief en profileert zich ook via diverse kanalen.</w:t>
      </w:r>
    </w:p>
    <w:p w:rsidR="00CE4768" w:rsidRDefault="00CE4768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Met name de website is een medium waarvan niet alleen de leden van de vereniging, maar ook niet-leden van Texel en ver daar buiten dankbaar gebruik maken.</w:t>
      </w:r>
    </w:p>
    <w:p w:rsidR="001657D7" w:rsidRPr="00C4672C" w:rsidRDefault="001657D7" w:rsidP="001657D7">
      <w:pPr>
        <w:pStyle w:val="Kop2"/>
        <w:rPr>
          <w:rFonts w:ascii="Verdana" w:hAnsi="Verdana"/>
          <w:b w:val="0"/>
          <w:color w:val="auto"/>
          <w:sz w:val="20"/>
          <w:szCs w:val="20"/>
        </w:rPr>
      </w:pPr>
      <w:bookmarkStart w:id="6" w:name="_Toc415818253"/>
      <w:r w:rsidRPr="00C4672C">
        <w:rPr>
          <w:rFonts w:ascii="Verdana" w:hAnsi="Verdana"/>
          <w:b w:val="0"/>
          <w:color w:val="auto"/>
          <w:sz w:val="20"/>
          <w:szCs w:val="20"/>
        </w:rPr>
        <w:t>2.1</w:t>
      </w:r>
      <w:r w:rsidRPr="00C4672C">
        <w:rPr>
          <w:rFonts w:ascii="Verdana" w:hAnsi="Verdana"/>
          <w:b w:val="0"/>
          <w:color w:val="auto"/>
          <w:sz w:val="20"/>
          <w:szCs w:val="20"/>
        </w:rPr>
        <w:tab/>
        <w:t>Activiteiten van de organisatie</w:t>
      </w:r>
      <w:bookmarkEnd w:id="6"/>
    </w:p>
    <w:p w:rsidR="00CE4768" w:rsidRDefault="00CE4768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activiteiten van de HVT worden door werkgroepen en het bestuur uitgevoerd en georganiseerd.</w:t>
      </w:r>
    </w:p>
    <w:p w:rsidR="00CE4768" w:rsidRDefault="00CE4768" w:rsidP="001657D7">
      <w:pPr>
        <w:pStyle w:val="Geenafstand"/>
        <w:rPr>
          <w:rFonts w:ascii="Verdana" w:hAnsi="Verdana"/>
          <w:sz w:val="20"/>
          <w:szCs w:val="20"/>
        </w:rPr>
      </w:pPr>
    </w:p>
    <w:p w:rsidR="00CE4768" w:rsidRDefault="00CE4768" w:rsidP="00CE4768">
      <w:pPr>
        <w:pStyle w:val="Ge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werkgroep dialect.</w:t>
      </w:r>
    </w:p>
    <w:p w:rsidR="00CE4768" w:rsidRDefault="00CE4768" w:rsidP="00CE4768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Bestudeert niet alleen het Texelse dialect maar draagt dat ook uit.</w:t>
      </w:r>
    </w:p>
    <w:p w:rsidR="00CE4768" w:rsidRDefault="00CE4768" w:rsidP="00CE4768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Eenmaal per jaar wordt in één van de zeven dorpen een avond met voordrachten, verhalen en liedjes </w:t>
      </w:r>
      <w:r w:rsidR="00063A5D">
        <w:rPr>
          <w:rFonts w:ascii="Verdana" w:hAnsi="Verdana"/>
          <w:sz w:val="20"/>
          <w:szCs w:val="20"/>
        </w:rPr>
        <w:t>gehouden, uiteraard in het Texels dialect en met actieve medewerking van enige bewoners van het betreffende dorp.</w:t>
      </w:r>
    </w:p>
    <w:p w:rsidR="00EA67E1" w:rsidRDefault="00063A5D" w:rsidP="00C4672C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werkgroep onderhoudt contacten met de provinciale organisatie en met organisaties op de andere Waddeneilanden.</w:t>
      </w:r>
    </w:p>
    <w:p w:rsidR="00063A5D" w:rsidRDefault="00063A5D" w:rsidP="00063A5D">
      <w:pPr>
        <w:pStyle w:val="Ge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fotowerkgroepen.</w:t>
      </w:r>
    </w:p>
    <w:p w:rsidR="00063A5D" w:rsidRDefault="00063A5D" w:rsidP="00063A5D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 dinsdag- woensdag en donderdagmiddag zijn deze werkgroepen actief met het verzamelen van foto’s, films, video’s van en over Texel en haar bewoners.</w:t>
      </w:r>
    </w:p>
    <w:p w:rsidR="00063A5D" w:rsidRDefault="00063A5D" w:rsidP="00063A5D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Een groot project is het ordenen, rubriceren en digitaliseren van een fotoarchief dat van de plaatselijk courant is verkregen. </w:t>
      </w:r>
    </w:p>
    <w:p w:rsidR="00063A5D" w:rsidRDefault="00063A5D" w:rsidP="00063A5D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Om een en ander in goede banen te leiden is contact met het Regionaal Archief in Alkmaar. </w:t>
      </w:r>
    </w:p>
    <w:p w:rsidR="00063A5D" w:rsidRDefault="00063A5D" w:rsidP="00063A5D">
      <w:pPr>
        <w:pStyle w:val="Ge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redactie.</w:t>
      </w:r>
    </w:p>
    <w:p w:rsidR="00063A5D" w:rsidRDefault="00063A5D" w:rsidP="00063A5D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Vier keer per jaar brengt de vereniging een tijdschrift uit met artikelen en foto’s over de geschiedenis van Texel en haar bewoners. </w:t>
      </w:r>
    </w:p>
    <w:p w:rsidR="00C5477F" w:rsidRDefault="00C5477F" w:rsidP="00063A5D">
      <w:pPr>
        <w:pStyle w:val="Geenafstand"/>
        <w:ind w:left="720"/>
        <w:rPr>
          <w:rFonts w:ascii="Verdana" w:hAnsi="Verdana"/>
          <w:sz w:val="20"/>
          <w:szCs w:val="20"/>
        </w:rPr>
      </w:pPr>
    </w:p>
    <w:p w:rsidR="00C5477F" w:rsidRDefault="00C5477F" w:rsidP="00063A5D">
      <w:pPr>
        <w:pStyle w:val="Geenafstand"/>
        <w:ind w:left="720"/>
        <w:rPr>
          <w:rFonts w:ascii="Verdana" w:hAnsi="Verdana"/>
          <w:sz w:val="20"/>
          <w:szCs w:val="20"/>
        </w:rPr>
      </w:pPr>
    </w:p>
    <w:p w:rsidR="00063A5D" w:rsidRDefault="00EA67E1" w:rsidP="00063A5D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Tevens</w:t>
      </w:r>
      <w:r w:rsidR="00063A5D">
        <w:rPr>
          <w:rFonts w:ascii="Verdana" w:hAnsi="Verdana"/>
          <w:sz w:val="20"/>
          <w:szCs w:val="20"/>
        </w:rPr>
        <w:t xml:space="preserve"> wordt bij speciale gelegenheden een themanummer uitgebracht (bijvoorbeeld 75 jaar Bevrijding op Texel.)</w:t>
      </w:r>
    </w:p>
    <w:p w:rsidR="00063A5D" w:rsidRDefault="00EA67E1" w:rsidP="00063A5D">
      <w:pPr>
        <w:pStyle w:val="Ge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bestuur.</w:t>
      </w:r>
    </w:p>
    <w:p w:rsidR="00C4672C" w:rsidRDefault="00EA67E1" w:rsidP="00C4672C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Naast het leiden en besturen van de HVT organiseert het bestuur ten</w:t>
      </w:r>
      <w:r w:rsidR="00C75B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minste twee lezingen of voordrachten per jaar. Daarnaast wordt de jaarlijkse ledenvergadering elk jaar afgesloten met een lezi</w:t>
      </w:r>
      <w:r w:rsidR="00732954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g of een film of een muzikale activiteit, natuurlijk betrekking hebbende op Texel, haar bewoners en/of het Texelse dialect.</w:t>
      </w:r>
      <w:bookmarkStart w:id="7" w:name="_Toc415818255"/>
    </w:p>
    <w:p w:rsidR="00C4672C" w:rsidRDefault="00C4672C" w:rsidP="00C4672C">
      <w:pPr>
        <w:pStyle w:val="Geenafstand"/>
        <w:rPr>
          <w:rFonts w:ascii="Verdana" w:hAnsi="Verdana"/>
          <w:sz w:val="20"/>
          <w:szCs w:val="20"/>
        </w:rPr>
      </w:pPr>
    </w:p>
    <w:p w:rsidR="00C4672C" w:rsidRDefault="00C4672C" w:rsidP="00C4672C">
      <w:pPr>
        <w:pStyle w:val="Geenafstand"/>
        <w:rPr>
          <w:rFonts w:ascii="Verdana" w:hAnsi="Verdana"/>
          <w:sz w:val="20"/>
          <w:szCs w:val="20"/>
        </w:rPr>
      </w:pPr>
    </w:p>
    <w:p w:rsidR="001657D7" w:rsidRPr="00C4672C" w:rsidRDefault="001657D7" w:rsidP="00C4672C">
      <w:pPr>
        <w:pStyle w:val="Geenafstand"/>
        <w:rPr>
          <w:rFonts w:ascii="Verdana" w:hAnsi="Verdana"/>
          <w:b/>
          <w:sz w:val="20"/>
          <w:szCs w:val="20"/>
        </w:rPr>
      </w:pPr>
      <w:r w:rsidRPr="00C4672C">
        <w:rPr>
          <w:rFonts w:ascii="Verdana" w:hAnsi="Verdana"/>
          <w:b/>
          <w:sz w:val="20"/>
          <w:szCs w:val="20"/>
        </w:rPr>
        <w:t>3.</w:t>
      </w:r>
      <w:r w:rsidRPr="00C4672C">
        <w:rPr>
          <w:rFonts w:ascii="Verdana" w:hAnsi="Verdana"/>
          <w:b/>
          <w:sz w:val="20"/>
          <w:szCs w:val="20"/>
        </w:rPr>
        <w:tab/>
        <w:t>Toekomst</w:t>
      </w:r>
      <w:bookmarkEnd w:id="7"/>
    </w:p>
    <w:p w:rsidR="001657D7" w:rsidRDefault="001657D7" w:rsidP="001657D7">
      <w:pPr>
        <w:pStyle w:val="Geenafstand"/>
        <w:rPr>
          <w:rFonts w:ascii="Verdana" w:hAnsi="Verdana"/>
          <w:sz w:val="20"/>
          <w:szCs w:val="20"/>
        </w:rPr>
      </w:pPr>
    </w:p>
    <w:p w:rsidR="005E740A" w:rsidRDefault="005E740A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ordenen en opnieuw inrichten van het (foto)archief is een activiteit die de HVT gaat oppakken. Zij maakt daarbij gebruik van de kennis van het Regionaal Archief Alkmaar.</w:t>
      </w:r>
    </w:p>
    <w:p w:rsidR="00C4672C" w:rsidRDefault="005E740A" w:rsidP="00C4672C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Verwacht wordt dat da</w:t>
      </w:r>
      <w:r w:rsidR="00323488">
        <w:rPr>
          <w:rFonts w:ascii="Verdana" w:hAnsi="Verdana"/>
          <w:sz w:val="20"/>
          <w:szCs w:val="20"/>
        </w:rPr>
        <w:t>ardoor het archief beter toegan</w:t>
      </w:r>
      <w:r>
        <w:rPr>
          <w:rFonts w:ascii="Verdana" w:hAnsi="Verdana"/>
          <w:sz w:val="20"/>
          <w:szCs w:val="20"/>
        </w:rPr>
        <w:t xml:space="preserve">kelijk wordt en ook via de website </w:t>
      </w:r>
      <w:r w:rsidR="00C4672C">
        <w:rPr>
          <w:rFonts w:ascii="Verdana" w:hAnsi="Verdana"/>
          <w:sz w:val="20"/>
          <w:szCs w:val="20"/>
        </w:rPr>
        <w:t xml:space="preserve">makkelijker </w:t>
      </w:r>
      <w:r>
        <w:rPr>
          <w:rFonts w:ascii="Verdana" w:hAnsi="Verdana"/>
          <w:sz w:val="20"/>
          <w:szCs w:val="20"/>
        </w:rPr>
        <w:t>ingezien kan worden.</w:t>
      </w:r>
      <w:bookmarkStart w:id="8" w:name="_Toc415818256"/>
    </w:p>
    <w:p w:rsidR="00C4672C" w:rsidRDefault="00C4672C" w:rsidP="00C4672C">
      <w:pPr>
        <w:pStyle w:val="Geenafstand"/>
        <w:rPr>
          <w:rFonts w:ascii="Verdana" w:hAnsi="Verdana"/>
          <w:sz w:val="20"/>
          <w:szCs w:val="20"/>
        </w:rPr>
      </w:pPr>
    </w:p>
    <w:p w:rsidR="001657D7" w:rsidRPr="00E0189E" w:rsidRDefault="001657D7" w:rsidP="00C4672C">
      <w:pPr>
        <w:pStyle w:val="Geenafstand"/>
        <w:rPr>
          <w:rFonts w:ascii="Verdana" w:hAnsi="Verdana"/>
          <w:sz w:val="20"/>
          <w:szCs w:val="20"/>
        </w:rPr>
      </w:pPr>
      <w:r w:rsidRPr="00E0189E">
        <w:rPr>
          <w:rFonts w:ascii="Verdana" w:hAnsi="Verdana"/>
          <w:sz w:val="20"/>
          <w:szCs w:val="20"/>
        </w:rPr>
        <w:t>3.1</w:t>
      </w:r>
      <w:r w:rsidRPr="00E0189E">
        <w:rPr>
          <w:rFonts w:ascii="Verdana" w:hAnsi="Verdana"/>
          <w:sz w:val="20"/>
          <w:szCs w:val="20"/>
        </w:rPr>
        <w:tab/>
        <w:t>Voorbeeld</w:t>
      </w:r>
      <w:bookmarkEnd w:id="8"/>
    </w:p>
    <w:p w:rsidR="00C4672C" w:rsidRDefault="005E740A" w:rsidP="00C4672C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in de lucht brengen van de website was een eerste stap van de HVT om haar activiteiten onder de aandacht van een breed publiek te br</w:t>
      </w:r>
      <w:r w:rsidR="00732954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ngen en in de toekomst de sl</w:t>
      </w:r>
      <w:bookmarkStart w:id="9" w:name="_Toc415818257"/>
      <w:r w:rsidR="00C4672C">
        <w:rPr>
          <w:rFonts w:ascii="Verdana" w:hAnsi="Verdana"/>
          <w:sz w:val="20"/>
          <w:szCs w:val="20"/>
        </w:rPr>
        <w:t>eutel tot het archief te worden.</w:t>
      </w:r>
    </w:p>
    <w:p w:rsidR="00C4672C" w:rsidRDefault="00C4672C" w:rsidP="00C4672C">
      <w:pPr>
        <w:pStyle w:val="Geenafstand"/>
        <w:rPr>
          <w:rFonts w:ascii="Verdana" w:hAnsi="Verdana"/>
          <w:sz w:val="20"/>
          <w:szCs w:val="20"/>
        </w:rPr>
      </w:pPr>
    </w:p>
    <w:p w:rsidR="001657D7" w:rsidRPr="00C4672C" w:rsidRDefault="001657D7" w:rsidP="00C4672C">
      <w:pPr>
        <w:pStyle w:val="Geenafstand"/>
        <w:rPr>
          <w:rFonts w:ascii="Verdana" w:hAnsi="Verdana"/>
          <w:b/>
          <w:sz w:val="20"/>
          <w:szCs w:val="20"/>
        </w:rPr>
      </w:pPr>
      <w:r w:rsidRPr="00C4672C">
        <w:rPr>
          <w:rFonts w:ascii="Verdana" w:hAnsi="Verdana"/>
          <w:b/>
          <w:sz w:val="20"/>
          <w:szCs w:val="20"/>
        </w:rPr>
        <w:t>4.</w:t>
      </w:r>
      <w:r w:rsidRPr="00C4672C">
        <w:rPr>
          <w:rFonts w:ascii="Verdana" w:hAnsi="Verdana"/>
          <w:b/>
          <w:sz w:val="20"/>
          <w:szCs w:val="20"/>
        </w:rPr>
        <w:tab/>
        <w:t>Organisatie</w:t>
      </w:r>
      <w:bookmarkEnd w:id="9"/>
    </w:p>
    <w:p w:rsidR="001657D7" w:rsidRDefault="001657D7" w:rsidP="001657D7">
      <w:pPr>
        <w:pStyle w:val="Geenafstand"/>
        <w:rPr>
          <w:rFonts w:ascii="Verdana" w:hAnsi="Verdana"/>
          <w:sz w:val="20"/>
          <w:szCs w:val="20"/>
        </w:rPr>
      </w:pPr>
    </w:p>
    <w:p w:rsidR="005E740A" w:rsidRDefault="005E740A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 de pra</w:t>
      </w:r>
      <w:r w:rsidR="0030167D">
        <w:rPr>
          <w:rFonts w:ascii="Verdana" w:hAnsi="Verdana"/>
          <w:sz w:val="20"/>
          <w:szCs w:val="20"/>
        </w:rPr>
        <w:t>ktische zaken wordt verwezen</w:t>
      </w:r>
      <w:r>
        <w:rPr>
          <w:rFonts w:ascii="Verdana" w:hAnsi="Verdana"/>
          <w:sz w:val="20"/>
          <w:szCs w:val="20"/>
        </w:rPr>
        <w:t xml:space="preserve"> naar het logo van de HVT op de eerste bladzijde.</w:t>
      </w:r>
    </w:p>
    <w:p w:rsidR="005E740A" w:rsidRDefault="00323488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bestuur heeft besloten de 8 principes van de </w:t>
      </w:r>
      <w:proofErr w:type="spellStart"/>
      <w:r>
        <w:rPr>
          <w:rFonts w:ascii="Verdana" w:hAnsi="Verdana"/>
          <w:sz w:val="20"/>
          <w:szCs w:val="20"/>
        </w:rPr>
        <w:t>Governance</w:t>
      </w:r>
      <w:proofErr w:type="spellEnd"/>
      <w:r>
        <w:rPr>
          <w:rFonts w:ascii="Verdana" w:hAnsi="Verdana"/>
          <w:sz w:val="20"/>
          <w:szCs w:val="20"/>
        </w:rPr>
        <w:t xml:space="preserve"> code cultuur 2019 te hanteren voor</w:t>
      </w:r>
      <w:r w:rsidR="002F48E8">
        <w:rPr>
          <w:rFonts w:ascii="Verdana" w:hAnsi="Verdana"/>
          <w:sz w:val="20"/>
          <w:szCs w:val="20"/>
        </w:rPr>
        <w:t xml:space="preserve"> haar finan</w:t>
      </w:r>
      <w:r>
        <w:rPr>
          <w:rFonts w:ascii="Verdana" w:hAnsi="Verdana"/>
          <w:sz w:val="20"/>
          <w:szCs w:val="20"/>
        </w:rPr>
        <w:t xml:space="preserve">ciële beleid, </w:t>
      </w:r>
      <w:r w:rsidR="00732954">
        <w:rPr>
          <w:rFonts w:ascii="Verdana" w:hAnsi="Verdana"/>
          <w:sz w:val="20"/>
          <w:szCs w:val="20"/>
        </w:rPr>
        <w:t>voornamelijk</w:t>
      </w:r>
      <w:r>
        <w:rPr>
          <w:rFonts w:ascii="Verdana" w:hAnsi="Verdana"/>
          <w:sz w:val="20"/>
          <w:szCs w:val="20"/>
        </w:rPr>
        <w:t xml:space="preserve"> ten aanzien van verkregen schenkingen.</w:t>
      </w:r>
    </w:p>
    <w:p w:rsidR="00C4672C" w:rsidRDefault="00323488" w:rsidP="00C4672C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Uiteraard handelt de HVT binnen de kaders van de Algemene Verordening Persoonsgegevens</w:t>
      </w:r>
      <w:r w:rsidR="002F48E8">
        <w:rPr>
          <w:rFonts w:ascii="Verdana" w:hAnsi="Verdana"/>
          <w:sz w:val="20"/>
          <w:szCs w:val="20"/>
        </w:rPr>
        <w:t>, vooral</w:t>
      </w:r>
      <w:r w:rsidR="0030167D">
        <w:rPr>
          <w:rFonts w:ascii="Verdana" w:hAnsi="Verdana"/>
          <w:sz w:val="20"/>
          <w:szCs w:val="20"/>
        </w:rPr>
        <w:t xml:space="preserve"> daar waar het archiefmateriaal, </w:t>
      </w:r>
      <w:r w:rsidR="002F48E8">
        <w:rPr>
          <w:rFonts w:ascii="Verdana" w:hAnsi="Verdana"/>
          <w:sz w:val="20"/>
          <w:szCs w:val="20"/>
        </w:rPr>
        <w:t>beeldmateriaal en/of schriftelijke stukken betreft.</w:t>
      </w:r>
      <w:bookmarkStart w:id="10" w:name="_Toc415818258"/>
    </w:p>
    <w:p w:rsidR="00C4672C" w:rsidRDefault="00C4672C" w:rsidP="00C4672C">
      <w:pPr>
        <w:pStyle w:val="Geenafstand"/>
        <w:rPr>
          <w:rFonts w:ascii="Verdana" w:hAnsi="Verdana"/>
          <w:sz w:val="20"/>
          <w:szCs w:val="20"/>
        </w:rPr>
      </w:pPr>
    </w:p>
    <w:p w:rsidR="001657D7" w:rsidRPr="00E0189E" w:rsidRDefault="001657D7" w:rsidP="00C4672C">
      <w:pPr>
        <w:pStyle w:val="Geenafstand"/>
        <w:rPr>
          <w:rFonts w:ascii="Verdana" w:hAnsi="Verdana"/>
          <w:sz w:val="20"/>
          <w:szCs w:val="20"/>
        </w:rPr>
      </w:pPr>
      <w:r w:rsidRPr="00E0189E">
        <w:rPr>
          <w:rFonts w:ascii="Verdana" w:hAnsi="Verdana"/>
          <w:sz w:val="20"/>
          <w:szCs w:val="20"/>
        </w:rPr>
        <w:t>4.1</w:t>
      </w:r>
      <w:r w:rsidRPr="00E0189E">
        <w:rPr>
          <w:rFonts w:ascii="Verdana" w:hAnsi="Verdana"/>
          <w:sz w:val="20"/>
          <w:szCs w:val="20"/>
        </w:rPr>
        <w:tab/>
        <w:t>Bestuur</w:t>
      </w:r>
      <w:bookmarkEnd w:id="10"/>
    </w:p>
    <w:p w:rsidR="001657D7" w:rsidRPr="00732954" w:rsidRDefault="001657D7" w:rsidP="001657D7">
      <w:pPr>
        <w:pStyle w:val="Geenafstand"/>
        <w:rPr>
          <w:rFonts w:ascii="Verdana" w:hAnsi="Verdana"/>
          <w:sz w:val="20"/>
          <w:szCs w:val="20"/>
        </w:rPr>
      </w:pPr>
      <w:r w:rsidRPr="00732954">
        <w:rPr>
          <w:rFonts w:ascii="Verdana" w:hAnsi="Verdana"/>
          <w:sz w:val="20"/>
          <w:szCs w:val="20"/>
        </w:rPr>
        <w:t xml:space="preserve">Voorzitter: </w:t>
      </w:r>
      <w:r w:rsidRPr="00732954">
        <w:rPr>
          <w:rFonts w:ascii="Verdana" w:hAnsi="Verdana"/>
          <w:sz w:val="20"/>
          <w:szCs w:val="20"/>
        </w:rPr>
        <w:tab/>
      </w:r>
      <w:r w:rsidRPr="00732954">
        <w:rPr>
          <w:rFonts w:ascii="Verdana" w:hAnsi="Verdana"/>
          <w:sz w:val="20"/>
          <w:szCs w:val="20"/>
        </w:rPr>
        <w:tab/>
      </w:r>
      <w:r w:rsidR="0030167D" w:rsidRPr="00732954">
        <w:rPr>
          <w:rFonts w:ascii="Verdana" w:hAnsi="Verdana"/>
          <w:sz w:val="20"/>
          <w:szCs w:val="20"/>
        </w:rPr>
        <w:t>mevrouw I. Schrama</w:t>
      </w:r>
    </w:p>
    <w:p w:rsidR="001657D7" w:rsidRPr="00732954" w:rsidRDefault="001657D7" w:rsidP="001657D7">
      <w:pPr>
        <w:pStyle w:val="Geenafstand"/>
        <w:rPr>
          <w:rFonts w:ascii="Verdana" w:hAnsi="Verdana"/>
          <w:sz w:val="20"/>
          <w:szCs w:val="20"/>
        </w:rPr>
      </w:pPr>
      <w:r w:rsidRPr="00732954">
        <w:rPr>
          <w:rFonts w:ascii="Verdana" w:hAnsi="Verdana"/>
          <w:sz w:val="20"/>
          <w:szCs w:val="20"/>
        </w:rPr>
        <w:t>Penningmeester:</w:t>
      </w:r>
      <w:r w:rsidRPr="00732954">
        <w:rPr>
          <w:rFonts w:ascii="Verdana" w:hAnsi="Verdana"/>
          <w:sz w:val="20"/>
          <w:szCs w:val="20"/>
        </w:rPr>
        <w:tab/>
      </w:r>
      <w:r w:rsidR="0030167D" w:rsidRPr="00732954">
        <w:rPr>
          <w:rFonts w:ascii="Verdana" w:hAnsi="Verdana"/>
          <w:sz w:val="20"/>
          <w:szCs w:val="20"/>
        </w:rPr>
        <w:t>de heer J.W. van Zeijlen</w:t>
      </w:r>
    </w:p>
    <w:p w:rsidR="001657D7" w:rsidRPr="00732954" w:rsidRDefault="001657D7" w:rsidP="001657D7">
      <w:pPr>
        <w:pStyle w:val="Geenafstand"/>
        <w:rPr>
          <w:rFonts w:ascii="Verdana" w:hAnsi="Verdana"/>
          <w:sz w:val="20"/>
          <w:szCs w:val="20"/>
        </w:rPr>
      </w:pPr>
      <w:r w:rsidRPr="00732954">
        <w:rPr>
          <w:rFonts w:ascii="Verdana" w:hAnsi="Verdana"/>
          <w:sz w:val="20"/>
          <w:szCs w:val="20"/>
        </w:rPr>
        <w:t xml:space="preserve">Secretaris: </w:t>
      </w:r>
      <w:r w:rsidRPr="00732954">
        <w:rPr>
          <w:rFonts w:ascii="Verdana" w:hAnsi="Verdana"/>
          <w:sz w:val="20"/>
          <w:szCs w:val="20"/>
        </w:rPr>
        <w:tab/>
      </w:r>
      <w:r w:rsidRPr="00732954">
        <w:rPr>
          <w:rFonts w:ascii="Verdana" w:hAnsi="Verdana"/>
          <w:sz w:val="20"/>
          <w:szCs w:val="20"/>
        </w:rPr>
        <w:tab/>
      </w:r>
      <w:r w:rsidR="00A05CEC">
        <w:rPr>
          <w:rFonts w:ascii="Verdana" w:hAnsi="Verdana"/>
          <w:sz w:val="20"/>
          <w:szCs w:val="20"/>
        </w:rPr>
        <w:t>mevrouw A. Schrama</w:t>
      </w:r>
    </w:p>
    <w:p w:rsidR="001657D7" w:rsidRPr="00732954" w:rsidRDefault="001657D7" w:rsidP="001657D7">
      <w:pPr>
        <w:pStyle w:val="Geenafstand"/>
        <w:rPr>
          <w:rFonts w:ascii="Verdana" w:hAnsi="Verdana"/>
          <w:sz w:val="20"/>
          <w:szCs w:val="20"/>
        </w:rPr>
      </w:pPr>
      <w:r w:rsidRPr="00732954">
        <w:rPr>
          <w:rFonts w:ascii="Verdana" w:hAnsi="Verdana"/>
          <w:sz w:val="20"/>
          <w:szCs w:val="20"/>
        </w:rPr>
        <w:t>Bestuurslid:</w:t>
      </w:r>
      <w:r w:rsidRPr="00732954">
        <w:rPr>
          <w:rFonts w:ascii="Verdana" w:hAnsi="Verdana"/>
          <w:sz w:val="20"/>
          <w:szCs w:val="20"/>
        </w:rPr>
        <w:tab/>
      </w:r>
      <w:r w:rsidRPr="00732954">
        <w:rPr>
          <w:rFonts w:ascii="Verdana" w:hAnsi="Verdana"/>
          <w:sz w:val="20"/>
          <w:szCs w:val="20"/>
        </w:rPr>
        <w:tab/>
      </w:r>
      <w:r w:rsidR="00732954">
        <w:rPr>
          <w:rFonts w:ascii="Verdana" w:hAnsi="Verdana"/>
          <w:sz w:val="20"/>
          <w:szCs w:val="20"/>
        </w:rPr>
        <w:t xml:space="preserve">mevrouw </w:t>
      </w:r>
      <w:r w:rsidR="0030167D" w:rsidRPr="00732954">
        <w:rPr>
          <w:rFonts w:ascii="Verdana" w:hAnsi="Verdana"/>
          <w:sz w:val="20"/>
          <w:szCs w:val="20"/>
        </w:rPr>
        <w:t>W. Eelman</w:t>
      </w:r>
    </w:p>
    <w:p w:rsidR="0030167D" w:rsidRPr="00732954" w:rsidRDefault="001657D7" w:rsidP="0030167D">
      <w:pPr>
        <w:pStyle w:val="Geenafstand"/>
        <w:rPr>
          <w:rFonts w:ascii="Verdana" w:hAnsi="Verdana"/>
          <w:sz w:val="20"/>
          <w:szCs w:val="20"/>
        </w:rPr>
      </w:pPr>
      <w:r w:rsidRPr="00732954">
        <w:rPr>
          <w:rFonts w:ascii="Verdana" w:hAnsi="Verdana"/>
          <w:sz w:val="20"/>
          <w:szCs w:val="20"/>
        </w:rPr>
        <w:t>Bestuurslid:</w:t>
      </w:r>
      <w:r w:rsidRPr="00732954">
        <w:rPr>
          <w:rFonts w:ascii="Verdana" w:hAnsi="Verdana"/>
          <w:sz w:val="20"/>
          <w:szCs w:val="20"/>
        </w:rPr>
        <w:tab/>
      </w:r>
      <w:r w:rsidRPr="00732954">
        <w:rPr>
          <w:rFonts w:ascii="Verdana" w:hAnsi="Verdana"/>
          <w:sz w:val="20"/>
          <w:szCs w:val="20"/>
        </w:rPr>
        <w:tab/>
      </w:r>
      <w:r w:rsidR="0030167D" w:rsidRPr="00732954">
        <w:rPr>
          <w:rFonts w:ascii="Verdana" w:hAnsi="Verdana"/>
          <w:sz w:val="20"/>
          <w:szCs w:val="20"/>
        </w:rPr>
        <w:t>mevrouw I. Vonk-Uitgeest</w:t>
      </w:r>
    </w:p>
    <w:p w:rsidR="0030167D" w:rsidRPr="00732954" w:rsidRDefault="0030167D" w:rsidP="0030167D">
      <w:pPr>
        <w:pStyle w:val="Geenafstand"/>
        <w:rPr>
          <w:rFonts w:ascii="Verdana" w:hAnsi="Verdana"/>
          <w:sz w:val="20"/>
          <w:szCs w:val="20"/>
        </w:rPr>
      </w:pPr>
      <w:r w:rsidRPr="00732954">
        <w:rPr>
          <w:rFonts w:ascii="Verdana" w:hAnsi="Verdana"/>
          <w:sz w:val="20"/>
          <w:szCs w:val="20"/>
        </w:rPr>
        <w:t>Bestuurslid:</w:t>
      </w:r>
      <w:r w:rsidRPr="00732954">
        <w:rPr>
          <w:rFonts w:ascii="Verdana" w:hAnsi="Verdana"/>
          <w:sz w:val="20"/>
          <w:szCs w:val="20"/>
        </w:rPr>
        <w:tab/>
      </w:r>
      <w:r w:rsidRPr="00732954">
        <w:rPr>
          <w:rFonts w:ascii="Verdana" w:hAnsi="Verdana"/>
          <w:sz w:val="20"/>
          <w:szCs w:val="20"/>
        </w:rPr>
        <w:tab/>
        <w:t>de heer A. Eelman</w:t>
      </w:r>
    </w:p>
    <w:p w:rsidR="0030167D" w:rsidRPr="0030167D" w:rsidRDefault="0030167D" w:rsidP="0030167D">
      <w:pPr>
        <w:pStyle w:val="Geenafstand"/>
        <w:rPr>
          <w:rFonts w:ascii="Verdana" w:hAnsi="Verdana"/>
          <w:sz w:val="20"/>
          <w:szCs w:val="20"/>
        </w:rPr>
      </w:pPr>
    </w:p>
    <w:p w:rsidR="00C5477F" w:rsidRDefault="0030167D" w:rsidP="00C5477F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bestuursleden ontvangen geen vergoeding voor hun werkzaamheden.</w:t>
      </w:r>
      <w:bookmarkStart w:id="11" w:name="_Toc415818259"/>
    </w:p>
    <w:p w:rsidR="00C5477F" w:rsidRDefault="00C5477F" w:rsidP="00C5477F">
      <w:pPr>
        <w:pStyle w:val="Geenafstand"/>
        <w:rPr>
          <w:rFonts w:ascii="Verdana" w:hAnsi="Verdana"/>
          <w:sz w:val="20"/>
          <w:szCs w:val="20"/>
        </w:rPr>
      </w:pPr>
    </w:p>
    <w:p w:rsidR="001657D7" w:rsidRPr="00E0189E" w:rsidRDefault="001657D7" w:rsidP="00C5477F">
      <w:pPr>
        <w:pStyle w:val="Geenafstand"/>
        <w:rPr>
          <w:rFonts w:ascii="Verdana" w:hAnsi="Verdana"/>
          <w:sz w:val="20"/>
          <w:szCs w:val="20"/>
        </w:rPr>
      </w:pPr>
      <w:r w:rsidRPr="00E0189E">
        <w:rPr>
          <w:rFonts w:ascii="Verdana" w:hAnsi="Verdana"/>
          <w:sz w:val="20"/>
          <w:szCs w:val="20"/>
        </w:rPr>
        <w:t>4.2</w:t>
      </w:r>
      <w:r w:rsidRPr="00E0189E">
        <w:rPr>
          <w:rFonts w:ascii="Verdana" w:hAnsi="Verdana"/>
          <w:sz w:val="20"/>
          <w:szCs w:val="20"/>
        </w:rPr>
        <w:tab/>
        <w:t>Werknemers</w:t>
      </w:r>
      <w:bookmarkEnd w:id="11"/>
    </w:p>
    <w:p w:rsidR="00C5477F" w:rsidRDefault="0030167D" w:rsidP="00C5477F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HVT heeft geen werknemers in dienst, al het werk wordt door vrijwilligers gedaan.</w:t>
      </w:r>
      <w:bookmarkStart w:id="12" w:name="_Toc415818260"/>
    </w:p>
    <w:p w:rsidR="00C5477F" w:rsidRDefault="00C5477F">
      <w:pPr>
        <w:suppressAutoHyphens w:val="0"/>
        <w:spacing w:after="160" w:line="259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br w:type="page"/>
      </w:r>
    </w:p>
    <w:p w:rsidR="001657D7" w:rsidRPr="00C5477F" w:rsidRDefault="001657D7" w:rsidP="00C5477F">
      <w:pPr>
        <w:pStyle w:val="Geenafstand"/>
        <w:rPr>
          <w:rFonts w:hint="eastAsia"/>
          <w:b/>
        </w:rPr>
      </w:pPr>
      <w:r w:rsidRPr="00C5477F">
        <w:rPr>
          <w:b/>
        </w:rPr>
        <w:lastRenderedPageBreak/>
        <w:t>5.</w:t>
      </w:r>
      <w:r w:rsidRPr="00C5477F">
        <w:rPr>
          <w:b/>
        </w:rPr>
        <w:tab/>
        <w:t>Financiën</w:t>
      </w:r>
      <w:bookmarkEnd w:id="12"/>
      <w:r w:rsidRPr="00C5477F">
        <w:rPr>
          <w:b/>
        </w:rPr>
        <w:t xml:space="preserve"> </w:t>
      </w:r>
    </w:p>
    <w:p w:rsidR="001657D7" w:rsidRPr="00E0189E" w:rsidRDefault="001657D7" w:rsidP="001657D7">
      <w:pPr>
        <w:pStyle w:val="Geenafstand"/>
        <w:rPr>
          <w:rFonts w:ascii="Verdana" w:hAnsi="Verdana"/>
          <w:sz w:val="20"/>
          <w:szCs w:val="20"/>
        </w:rPr>
      </w:pPr>
    </w:p>
    <w:p w:rsidR="001657D7" w:rsidRDefault="0030167D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732954">
        <w:rPr>
          <w:rFonts w:ascii="Verdana" w:hAnsi="Verdana"/>
          <w:sz w:val="20"/>
          <w:szCs w:val="20"/>
        </w:rPr>
        <w:t>e inkomsten van de HVT</w:t>
      </w:r>
      <w:r>
        <w:rPr>
          <w:rFonts w:ascii="Verdana" w:hAnsi="Verdana"/>
          <w:sz w:val="20"/>
          <w:szCs w:val="20"/>
        </w:rPr>
        <w:t xml:space="preserve"> bestaan uit contributies, subsidies, schenkingen en </w:t>
      </w:r>
      <w:r w:rsidR="00732954">
        <w:rPr>
          <w:rFonts w:ascii="Verdana" w:hAnsi="Verdana"/>
          <w:sz w:val="20"/>
          <w:szCs w:val="20"/>
        </w:rPr>
        <w:t>verkoop van het tijdschrift.</w:t>
      </w:r>
    </w:p>
    <w:p w:rsidR="00732954" w:rsidRDefault="00732954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uitgaven bestaan voornamelijk uit huur voor het onderkomen, druk- en verzendkosten van het tijdschrift en diverse kosten voor de activiteiten van werkgroepen,</w:t>
      </w:r>
    </w:p>
    <w:p w:rsidR="00732954" w:rsidRDefault="00732954" w:rsidP="001657D7">
      <w:pPr>
        <w:pStyle w:val="Geenafstand"/>
        <w:rPr>
          <w:rFonts w:ascii="Verdana" w:hAnsi="Verdana"/>
          <w:sz w:val="20"/>
          <w:szCs w:val="20"/>
        </w:rPr>
      </w:pPr>
    </w:p>
    <w:p w:rsidR="00732954" w:rsidRDefault="00732954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Een uitvoerig overzicht van inkomsten- en uitgaven (de jaarrekening) wordt jaarlijks opgesteld door de penningmeester. De jaarrekening wordt in de jaarvergadering vastgesteld door de vergadering, waarbij het bestuur décharge wordt verleend voor het gevoerde financiële beleid.</w:t>
      </w:r>
    </w:p>
    <w:p w:rsidR="00C5477F" w:rsidRDefault="00C5477F" w:rsidP="001657D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jaarrekening wordt ook via Kennisbank Filantropie gepubliceerd.</w:t>
      </w:r>
    </w:p>
    <w:p w:rsidR="00732954" w:rsidRPr="00E0189E" w:rsidRDefault="00732954" w:rsidP="001657D7">
      <w:pPr>
        <w:pStyle w:val="Geenafstand"/>
        <w:rPr>
          <w:rFonts w:ascii="Verdana" w:hAnsi="Verdana"/>
          <w:sz w:val="20"/>
          <w:szCs w:val="20"/>
        </w:rPr>
      </w:pPr>
    </w:p>
    <w:p w:rsidR="001657D7" w:rsidRPr="005A04B5" w:rsidRDefault="001657D7" w:rsidP="00C5477F">
      <w:pPr>
        <w:pStyle w:val="Geenafstand"/>
        <w:rPr>
          <w:rFonts w:hint="eastAsia"/>
        </w:rPr>
      </w:pPr>
    </w:p>
    <w:sectPr w:rsidR="001657D7" w:rsidRPr="005A04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63" w:rsidRDefault="00B61E63" w:rsidP="001657D7">
      <w:pPr>
        <w:rPr>
          <w:rFonts w:hint="eastAsia"/>
        </w:rPr>
      </w:pPr>
      <w:r>
        <w:separator/>
      </w:r>
    </w:p>
  </w:endnote>
  <w:endnote w:type="continuationSeparator" w:id="0">
    <w:p w:rsidR="00B61E63" w:rsidRDefault="00B61E63" w:rsidP="001657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649426"/>
      <w:docPartObj>
        <w:docPartGallery w:val="Page Numbers (Bottom of Page)"/>
        <w:docPartUnique/>
      </w:docPartObj>
    </w:sdtPr>
    <w:sdtEndPr/>
    <w:sdtContent>
      <w:p w:rsidR="001657D7" w:rsidRDefault="001657D7">
        <w:pPr>
          <w:pStyle w:val="Voettekst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CEC">
          <w:rPr>
            <w:rFonts w:hint="eastAsia"/>
            <w:noProof/>
          </w:rPr>
          <w:t>1</w:t>
        </w:r>
        <w:r>
          <w:fldChar w:fldCharType="end"/>
        </w:r>
      </w:p>
    </w:sdtContent>
  </w:sdt>
  <w:p w:rsidR="001657D7" w:rsidRDefault="001657D7">
    <w:pPr>
      <w:pStyle w:val="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63" w:rsidRDefault="00B61E63" w:rsidP="001657D7">
      <w:pPr>
        <w:rPr>
          <w:rFonts w:hint="eastAsia"/>
        </w:rPr>
      </w:pPr>
      <w:r>
        <w:separator/>
      </w:r>
    </w:p>
  </w:footnote>
  <w:footnote w:type="continuationSeparator" w:id="0">
    <w:p w:rsidR="00B61E63" w:rsidRDefault="00B61E63" w:rsidP="001657D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94E1F"/>
    <w:multiLevelType w:val="hybridMultilevel"/>
    <w:tmpl w:val="6994A8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F560E"/>
    <w:multiLevelType w:val="hybridMultilevel"/>
    <w:tmpl w:val="2A1A8EF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B5"/>
    <w:rsid w:val="00063A5D"/>
    <w:rsid w:val="001657D7"/>
    <w:rsid w:val="002101A4"/>
    <w:rsid w:val="002F48E8"/>
    <w:rsid w:val="0030167D"/>
    <w:rsid w:val="00323488"/>
    <w:rsid w:val="00414F61"/>
    <w:rsid w:val="005A04B5"/>
    <w:rsid w:val="005E740A"/>
    <w:rsid w:val="006E4C8D"/>
    <w:rsid w:val="00732954"/>
    <w:rsid w:val="007D39D6"/>
    <w:rsid w:val="00983E1E"/>
    <w:rsid w:val="00A05CEC"/>
    <w:rsid w:val="00B61E63"/>
    <w:rsid w:val="00C4672C"/>
    <w:rsid w:val="00C5477F"/>
    <w:rsid w:val="00C75B03"/>
    <w:rsid w:val="00CE4768"/>
    <w:rsid w:val="00D24BBA"/>
    <w:rsid w:val="00DC378C"/>
    <w:rsid w:val="00EA67E1"/>
    <w:rsid w:val="00EF7339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AA77B-4BC3-40C6-B57A-820CDDBA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ajorHAnsi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04B5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Kop1">
    <w:name w:val="heading 1"/>
    <w:basedOn w:val="Standaard"/>
    <w:next w:val="Standaard"/>
    <w:link w:val="Kop1Char"/>
    <w:uiPriority w:val="9"/>
    <w:qFormat/>
    <w:rsid w:val="001657D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bdr w:val="nil"/>
      <w:lang w:eastAsia="en-US" w:bidi="ar-SA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657D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bdr w:val="nil"/>
      <w:lang w:eastAsia="en-US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04B5"/>
    <w:pPr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1657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bdr w:val="nil"/>
    </w:rPr>
  </w:style>
  <w:style w:type="character" w:customStyle="1" w:styleId="Kop2Char">
    <w:name w:val="Kop 2 Char"/>
    <w:basedOn w:val="Standaardalinea-lettertype"/>
    <w:link w:val="Kop2"/>
    <w:uiPriority w:val="9"/>
    <w:rsid w:val="001657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bdr w:val="nil"/>
    </w:rPr>
  </w:style>
  <w:style w:type="character" w:styleId="Hyperlink">
    <w:name w:val="Hyperlink"/>
    <w:uiPriority w:val="99"/>
    <w:rsid w:val="001657D7"/>
    <w:rPr>
      <w:u w:val="single"/>
    </w:rPr>
  </w:style>
  <w:style w:type="paragraph" w:customStyle="1" w:styleId="Hoofdtekst">
    <w:name w:val="Hoofdtekst"/>
    <w:rsid w:val="001657D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nl-NL"/>
    </w:rPr>
  </w:style>
  <w:style w:type="paragraph" w:styleId="Kopvaninhoudsopgave">
    <w:name w:val="TOC Heading"/>
    <w:next w:val="Hoofdtekst"/>
    <w:uiPriority w:val="39"/>
    <w:qFormat/>
    <w:rsid w:val="001657D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val="en-US" w:eastAsia="nl-NL"/>
    </w:rPr>
  </w:style>
  <w:style w:type="paragraph" w:styleId="Inhopg1">
    <w:name w:val="toc 1"/>
    <w:uiPriority w:val="39"/>
    <w:rsid w:val="001657D7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046"/>
      </w:tabs>
      <w:spacing w:after="1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nl-NL"/>
    </w:rPr>
  </w:style>
  <w:style w:type="paragraph" w:styleId="Inhopg2">
    <w:name w:val="toc 2"/>
    <w:uiPriority w:val="39"/>
    <w:rsid w:val="001657D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80"/>
        <w:tab w:val="right" w:leader="dot" w:pos="9046"/>
      </w:tabs>
      <w:spacing w:after="100" w:line="276" w:lineRule="auto"/>
      <w:ind w:left="2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57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657D7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unhideWhenUsed/>
    <w:rsid w:val="001657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57D7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477F"/>
    <w:rPr>
      <w:rFonts w:ascii="Segoe UI" w:hAnsi="Segoe UI" w:cs="Mangal"/>
      <w:sz w:val="18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477F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zeijlen</dc:creator>
  <cp:keywords/>
  <dc:description/>
  <cp:lastModifiedBy>van zeijlen</cp:lastModifiedBy>
  <cp:revision>4</cp:revision>
  <cp:lastPrinted>2020-06-08T18:49:00Z</cp:lastPrinted>
  <dcterms:created xsi:type="dcterms:W3CDTF">2020-06-08T18:54:00Z</dcterms:created>
  <dcterms:modified xsi:type="dcterms:W3CDTF">2025-06-16T17:06:00Z</dcterms:modified>
</cp:coreProperties>
</file>